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159" w:rsidRPr="00EE15FC" w:rsidRDefault="003D7159" w:rsidP="003D7159">
      <w:pPr>
        <w:jc w:val="center"/>
        <w:rPr>
          <w:rFonts w:ascii="Arial" w:hAnsi="Arial" w:cs="Arial"/>
          <w:b/>
          <w:szCs w:val="24"/>
        </w:rPr>
      </w:pPr>
      <w:r w:rsidRPr="00EE15FC">
        <w:rPr>
          <w:rFonts w:ascii="Arial" w:hAnsi="Arial" w:cs="Arial"/>
          <w:b/>
          <w:caps/>
          <w:szCs w:val="24"/>
        </w:rPr>
        <w:t>ПОЯСНИТЕЛЬНАЯ ЗАПИСКА</w:t>
      </w:r>
    </w:p>
    <w:p w:rsidR="00BF2156" w:rsidRPr="00DE57AE" w:rsidRDefault="003D7159" w:rsidP="003D7159">
      <w:pPr>
        <w:tabs>
          <w:tab w:val="left" w:pos="0"/>
        </w:tabs>
        <w:ind w:firstLine="567"/>
        <w:jc w:val="center"/>
        <w:rPr>
          <w:rFonts w:ascii="Arial" w:hAnsi="Arial" w:cs="Arial"/>
          <w:b/>
          <w:szCs w:val="24"/>
        </w:rPr>
      </w:pPr>
      <w:r w:rsidRPr="00DE57AE">
        <w:rPr>
          <w:rFonts w:ascii="Arial" w:hAnsi="Arial" w:cs="Arial"/>
          <w:b/>
          <w:szCs w:val="24"/>
        </w:rPr>
        <w:t xml:space="preserve">к </w:t>
      </w:r>
      <w:r w:rsidR="00FF7F4F" w:rsidRPr="00DE57AE">
        <w:rPr>
          <w:rFonts w:ascii="Arial" w:hAnsi="Arial" w:cs="Arial"/>
          <w:b/>
          <w:szCs w:val="24"/>
        </w:rPr>
        <w:t xml:space="preserve">проекту </w:t>
      </w:r>
      <w:r w:rsidRPr="00DE57AE">
        <w:rPr>
          <w:rFonts w:ascii="Arial" w:hAnsi="Arial" w:cs="Arial"/>
          <w:b/>
          <w:szCs w:val="24"/>
        </w:rPr>
        <w:t>межгосударственно</w:t>
      </w:r>
      <w:r w:rsidR="00FF7F4F" w:rsidRPr="00DE57AE">
        <w:rPr>
          <w:rFonts w:ascii="Arial" w:hAnsi="Arial" w:cs="Arial"/>
          <w:b/>
          <w:szCs w:val="24"/>
        </w:rPr>
        <w:t>го</w:t>
      </w:r>
      <w:r w:rsidR="00BF2156" w:rsidRPr="00DE57AE">
        <w:rPr>
          <w:rFonts w:ascii="Arial" w:hAnsi="Arial" w:cs="Arial"/>
          <w:b/>
          <w:szCs w:val="24"/>
        </w:rPr>
        <w:t xml:space="preserve"> стандарт</w:t>
      </w:r>
      <w:r w:rsidR="00FF7F4F" w:rsidRPr="00DE57AE">
        <w:rPr>
          <w:rFonts w:ascii="Arial" w:hAnsi="Arial" w:cs="Arial"/>
          <w:b/>
          <w:szCs w:val="24"/>
        </w:rPr>
        <w:t>а</w:t>
      </w:r>
    </w:p>
    <w:p w:rsidR="009B7EBE" w:rsidRPr="00DF1452" w:rsidRDefault="00390E57" w:rsidP="003D7159">
      <w:pPr>
        <w:tabs>
          <w:tab w:val="left" w:pos="0"/>
        </w:tabs>
        <w:ind w:firstLine="567"/>
        <w:jc w:val="center"/>
        <w:rPr>
          <w:rFonts w:ascii="Arial" w:hAnsi="Arial" w:cs="Arial"/>
          <w:b/>
          <w:szCs w:val="24"/>
        </w:rPr>
      </w:pPr>
      <w:r w:rsidRPr="00390E57">
        <w:rPr>
          <w:rFonts w:ascii="Arial" w:hAnsi="Arial" w:cs="Arial"/>
          <w:b/>
          <w:szCs w:val="24"/>
        </w:rPr>
        <w:t>ГОСТ ISO 3834-</w:t>
      </w:r>
      <w:r w:rsidR="00521554">
        <w:rPr>
          <w:rFonts w:ascii="Arial" w:hAnsi="Arial" w:cs="Arial"/>
          <w:b/>
          <w:szCs w:val="24"/>
        </w:rPr>
        <w:t>2</w:t>
      </w:r>
      <w:r w:rsidRPr="00390E57">
        <w:rPr>
          <w:rFonts w:ascii="Arial" w:hAnsi="Arial" w:cs="Arial"/>
          <w:b/>
          <w:szCs w:val="24"/>
        </w:rPr>
        <w:t xml:space="preserve"> Требования к качеству выполнения сварки плавлением металлических материалов. Часть </w:t>
      </w:r>
      <w:r w:rsidR="00521554">
        <w:rPr>
          <w:rFonts w:ascii="Arial" w:hAnsi="Arial" w:cs="Arial"/>
          <w:b/>
          <w:szCs w:val="24"/>
        </w:rPr>
        <w:t>2</w:t>
      </w:r>
      <w:r w:rsidRPr="00390E57">
        <w:rPr>
          <w:rFonts w:ascii="Arial" w:hAnsi="Arial" w:cs="Arial"/>
          <w:b/>
          <w:szCs w:val="24"/>
        </w:rPr>
        <w:t xml:space="preserve">. </w:t>
      </w:r>
      <w:r w:rsidR="00521554" w:rsidRPr="00521554">
        <w:rPr>
          <w:rFonts w:ascii="Arial" w:hAnsi="Arial" w:cs="Arial"/>
          <w:b/>
          <w:szCs w:val="24"/>
        </w:rPr>
        <w:t>Всесторонние требования к качеству</w:t>
      </w:r>
    </w:p>
    <w:p w:rsidR="00DE57AE" w:rsidRPr="00DF1452" w:rsidRDefault="00DE57AE" w:rsidP="00041E83">
      <w:pPr>
        <w:ind w:firstLine="709"/>
        <w:jc w:val="both"/>
        <w:rPr>
          <w:rFonts w:ascii="Arial" w:hAnsi="Arial" w:cs="Arial"/>
          <w:szCs w:val="24"/>
        </w:rPr>
      </w:pPr>
    </w:p>
    <w:p w:rsidR="00041E83" w:rsidRDefault="00041E83" w:rsidP="00041E83">
      <w:pPr>
        <w:ind w:firstLine="709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1 Основание для разработки стандарта с указанием номера темы по программе межгосударственной стандартизации</w:t>
      </w:r>
    </w:p>
    <w:p w:rsidR="00DE57AE" w:rsidRDefault="00DE57AE" w:rsidP="00041E83">
      <w:pPr>
        <w:ind w:firstLine="709"/>
        <w:jc w:val="both"/>
        <w:rPr>
          <w:rFonts w:ascii="Arial" w:hAnsi="Arial" w:cs="Arial"/>
          <w:b/>
          <w:szCs w:val="24"/>
        </w:rPr>
      </w:pPr>
    </w:p>
    <w:p w:rsidR="003D7159" w:rsidRPr="00EE15FC" w:rsidRDefault="00390E57" w:rsidP="003D7159">
      <w:pPr>
        <w:ind w:firstLine="709"/>
        <w:jc w:val="both"/>
        <w:outlineLvl w:val="0"/>
        <w:rPr>
          <w:rFonts w:ascii="Arial" w:hAnsi="Arial" w:cs="Arial"/>
          <w:szCs w:val="24"/>
        </w:rPr>
      </w:pPr>
      <w:r w:rsidRPr="00390E57">
        <w:rPr>
          <w:rFonts w:ascii="Arial" w:hAnsi="Arial" w:cs="Arial"/>
          <w:szCs w:val="24"/>
        </w:rPr>
        <w:t>Планы государственной стандартизации на 2021 год (утвержденные приказом Председателя Комитета технического регулирования и метрологии Министерства торговли и интеграции Республики Казахстан от 25 января 2021 года №16-од «Об утверждении национального плана стандартизации на 2021 год»   с учетом изменений и дополнений в План на 2021 год  Приказ № 38-НҚ от 04.02.2021, утвержденных И.о. Председателя Комитета технического регулирования и метрологии Министерства торговли и интеграции Республики Казахстан)</w:t>
      </w:r>
      <w:r w:rsidR="00C161D0">
        <w:rPr>
          <w:rFonts w:ascii="Arial" w:hAnsi="Arial" w:cs="Arial"/>
          <w:szCs w:val="24"/>
        </w:rPr>
        <w:t xml:space="preserve"> </w:t>
      </w:r>
    </w:p>
    <w:p w:rsidR="00BB7CCA" w:rsidRPr="00EE15FC" w:rsidRDefault="00BB7CCA" w:rsidP="006E0285">
      <w:pPr>
        <w:ind w:firstLine="709"/>
        <w:jc w:val="both"/>
        <w:outlineLvl w:val="0"/>
        <w:rPr>
          <w:rFonts w:ascii="Arial" w:hAnsi="Arial" w:cs="Arial"/>
          <w:szCs w:val="24"/>
        </w:rPr>
      </w:pPr>
    </w:p>
    <w:p w:rsidR="00041E83" w:rsidRDefault="00041E83" w:rsidP="00041E83">
      <w:pPr>
        <w:ind w:firstLine="709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2 Краткая характеристика объекта стандартизации и аспекта стандартизации</w:t>
      </w:r>
    </w:p>
    <w:p w:rsidR="00041E83" w:rsidRDefault="00041E83" w:rsidP="00041E83">
      <w:pPr>
        <w:ind w:firstLine="709"/>
        <w:jc w:val="both"/>
        <w:rPr>
          <w:rFonts w:ascii="Arial" w:hAnsi="Arial" w:cs="Arial"/>
          <w:b/>
          <w:szCs w:val="24"/>
        </w:rPr>
      </w:pPr>
    </w:p>
    <w:p w:rsidR="00AC6E41" w:rsidRDefault="00AC6E41" w:rsidP="00041E83">
      <w:pPr>
        <w:ind w:firstLine="709"/>
        <w:jc w:val="both"/>
        <w:outlineLvl w:val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Объект стандартизации </w:t>
      </w:r>
      <w:r w:rsidR="009631F5">
        <w:rPr>
          <w:rFonts w:ascii="Arial" w:eastAsia="Arial" w:hAnsi="Arial" w:cs="Arial"/>
        </w:rPr>
        <w:t>–</w:t>
      </w:r>
      <w:r w:rsidR="00390E57">
        <w:rPr>
          <w:rFonts w:ascii="Arial" w:eastAsia="Arial" w:hAnsi="Arial" w:cs="Arial"/>
        </w:rPr>
        <w:t xml:space="preserve"> </w:t>
      </w:r>
      <w:r w:rsidR="00390E57" w:rsidRPr="00390E57">
        <w:rPr>
          <w:rFonts w:ascii="Arial" w:eastAsia="Arial" w:hAnsi="Arial" w:cs="Arial"/>
        </w:rPr>
        <w:t>сварк</w:t>
      </w:r>
      <w:r w:rsidR="00390E57">
        <w:rPr>
          <w:rFonts w:ascii="Arial" w:eastAsia="Arial" w:hAnsi="Arial" w:cs="Arial"/>
        </w:rPr>
        <w:t>а</w:t>
      </w:r>
      <w:r w:rsidR="00390E57" w:rsidRPr="00390E57">
        <w:rPr>
          <w:rFonts w:ascii="Arial" w:eastAsia="Arial" w:hAnsi="Arial" w:cs="Arial"/>
        </w:rPr>
        <w:t xml:space="preserve"> плавлением металлических материалов</w:t>
      </w:r>
      <w:r w:rsidR="009631F5">
        <w:rPr>
          <w:rFonts w:ascii="Arial" w:eastAsia="Arial" w:hAnsi="Arial" w:cs="Arial"/>
        </w:rPr>
        <w:t>.</w:t>
      </w:r>
    </w:p>
    <w:p w:rsidR="004E1F49" w:rsidRDefault="00AC6E41" w:rsidP="004E1F49">
      <w:pPr>
        <w:ind w:firstLine="709"/>
        <w:jc w:val="both"/>
        <w:outlineLvl w:val="0"/>
        <w:rPr>
          <w:rFonts w:ascii="Arial" w:hAnsi="Arial" w:cs="Arial"/>
          <w:szCs w:val="24"/>
        </w:rPr>
      </w:pPr>
      <w:r>
        <w:rPr>
          <w:rFonts w:ascii="Arial" w:eastAsia="Arial" w:hAnsi="Arial" w:cs="Arial"/>
        </w:rPr>
        <w:t xml:space="preserve">Аспект стандартизации </w:t>
      </w:r>
      <w:r w:rsidR="004E1F49">
        <w:rPr>
          <w:rFonts w:ascii="Arial" w:eastAsia="Arial" w:hAnsi="Arial" w:cs="Arial"/>
        </w:rPr>
        <w:t>–</w:t>
      </w:r>
      <w:r>
        <w:rPr>
          <w:rFonts w:ascii="Arial" w:eastAsia="Arial" w:hAnsi="Arial" w:cs="Arial"/>
        </w:rPr>
        <w:t xml:space="preserve"> </w:t>
      </w:r>
      <w:r w:rsidR="00521554">
        <w:rPr>
          <w:rFonts w:ascii="Arial" w:eastAsia="Arial" w:hAnsi="Arial" w:cs="Arial"/>
        </w:rPr>
        <w:t>в</w:t>
      </w:r>
      <w:r w:rsidR="00521554" w:rsidRPr="00521554">
        <w:rPr>
          <w:rFonts w:ascii="Arial" w:eastAsia="Arial" w:hAnsi="Arial" w:cs="Arial"/>
        </w:rPr>
        <w:t xml:space="preserve">сесторонние требования к качеству </w:t>
      </w:r>
      <w:r w:rsidR="00390E57" w:rsidRPr="00390E57">
        <w:rPr>
          <w:rFonts w:ascii="Arial" w:eastAsia="Arial" w:hAnsi="Arial" w:cs="Arial"/>
        </w:rPr>
        <w:t>выполнения сварки плавлением металлических материалов</w:t>
      </w:r>
      <w:r w:rsidR="00041E83" w:rsidRPr="00041E83">
        <w:rPr>
          <w:rFonts w:ascii="Arial" w:hAnsi="Arial" w:cs="Arial"/>
          <w:szCs w:val="24"/>
        </w:rPr>
        <w:t xml:space="preserve">. </w:t>
      </w:r>
    </w:p>
    <w:p w:rsidR="00826EFC" w:rsidRDefault="00041E83" w:rsidP="00041E83">
      <w:pPr>
        <w:ind w:firstLine="709"/>
        <w:jc w:val="both"/>
        <w:outlineLvl w:val="0"/>
        <w:rPr>
          <w:rFonts w:ascii="Arial" w:hAnsi="Arial" w:cs="Arial"/>
          <w:szCs w:val="24"/>
        </w:rPr>
      </w:pPr>
      <w:r w:rsidRPr="00041E83">
        <w:rPr>
          <w:rFonts w:ascii="Arial" w:hAnsi="Arial" w:cs="Arial"/>
          <w:szCs w:val="24"/>
        </w:rPr>
        <w:t xml:space="preserve">Настоящий стандарт определяет </w:t>
      </w:r>
      <w:r w:rsidR="00F449A7" w:rsidRPr="00F449A7">
        <w:rPr>
          <w:rFonts w:ascii="Arial" w:hAnsi="Arial" w:cs="Arial"/>
          <w:szCs w:val="24"/>
        </w:rPr>
        <w:t>всесторонние требования, предъявляемые к качеству выполнения сварки плавлением металлических материалов в цехах и/или на открытых площадках.</w:t>
      </w:r>
    </w:p>
    <w:p w:rsidR="00A215C4" w:rsidRPr="00A215C4" w:rsidRDefault="00A215C4" w:rsidP="00041E83">
      <w:pPr>
        <w:ind w:firstLine="667"/>
        <w:rPr>
          <w:rFonts w:ascii="Arial" w:hAnsi="Arial" w:cs="Arial"/>
          <w:szCs w:val="24"/>
        </w:rPr>
      </w:pPr>
    </w:p>
    <w:p w:rsidR="00041E83" w:rsidRDefault="00041E83" w:rsidP="00041E83">
      <w:pPr>
        <w:ind w:firstLine="709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041E83" w:rsidRDefault="00041E83" w:rsidP="00041E83">
      <w:pPr>
        <w:ind w:firstLine="709"/>
        <w:jc w:val="both"/>
        <w:rPr>
          <w:rFonts w:ascii="Arial" w:hAnsi="Arial" w:cs="Arial"/>
          <w:b/>
          <w:szCs w:val="24"/>
        </w:rPr>
      </w:pPr>
    </w:p>
    <w:p w:rsidR="00FE614B" w:rsidRDefault="00FE614B" w:rsidP="00FE614B">
      <w:pPr>
        <w:ind w:firstLine="667"/>
        <w:jc w:val="both"/>
        <w:rPr>
          <w:rFonts w:ascii="Arial" w:hAnsi="Arial" w:cs="Arial"/>
          <w:szCs w:val="24"/>
        </w:rPr>
      </w:pPr>
      <w:bookmarkStart w:id="0" w:name="_GoBack"/>
      <w:r>
        <w:rPr>
          <w:rFonts w:ascii="Arial" w:hAnsi="Arial" w:cs="Arial"/>
          <w:szCs w:val="24"/>
        </w:rPr>
        <w:t>В рамках анализа и систематизации стандартов выявлена потребность в разработке настоящего стандарта для обеспечения соблюдения требований Раздел</w:t>
      </w:r>
      <w:r>
        <w:rPr>
          <w:rFonts w:ascii="Arial" w:hAnsi="Arial" w:cs="Arial"/>
          <w:szCs w:val="24"/>
        </w:rPr>
        <w:t>ов</w:t>
      </w:r>
      <w:r>
        <w:rPr>
          <w:rFonts w:ascii="Arial" w:hAnsi="Arial" w:cs="Arial"/>
          <w:szCs w:val="24"/>
        </w:rPr>
        <w:t xml:space="preserve"> </w:t>
      </w:r>
      <w:r w:rsidRPr="00FE614B">
        <w:rPr>
          <w:rFonts w:ascii="Arial" w:hAnsi="Arial" w:cs="Arial"/>
          <w:szCs w:val="24"/>
        </w:rPr>
        <w:t>V и VIII ТР ЕАЭС 038/2016</w:t>
      </w:r>
      <w:r w:rsidRPr="00FE614B">
        <w:rPr>
          <w:rFonts w:ascii="Arial" w:hAnsi="Arial" w:cs="Arial"/>
          <w:szCs w:val="24"/>
        </w:rPr>
        <w:t xml:space="preserve"> (включая</w:t>
      </w:r>
      <w:r w:rsidRPr="00FE614B">
        <w:rPr>
          <w:rFonts w:ascii="Arial" w:hAnsi="Arial" w:cs="Arial"/>
          <w:szCs w:val="24"/>
        </w:rPr>
        <w:t xml:space="preserve"> исполнени</w:t>
      </w:r>
      <w:r w:rsidRPr="00FE614B">
        <w:rPr>
          <w:rFonts w:ascii="Arial" w:hAnsi="Arial" w:cs="Arial"/>
          <w:szCs w:val="24"/>
        </w:rPr>
        <w:t>е</w:t>
      </w:r>
      <w:r w:rsidRPr="00FE614B">
        <w:rPr>
          <w:rFonts w:ascii="Arial" w:hAnsi="Arial" w:cs="Arial"/>
          <w:szCs w:val="24"/>
        </w:rPr>
        <w:t xml:space="preserve"> п.6 Решения Совета ЕЭК от 18.10.2016 года №161</w:t>
      </w:r>
      <w:r w:rsidRPr="00FE614B">
        <w:rPr>
          <w:rFonts w:ascii="Arial" w:hAnsi="Arial" w:cs="Arial"/>
          <w:szCs w:val="24"/>
        </w:rPr>
        <w:t>)</w:t>
      </w:r>
      <w:r w:rsidRPr="00FE614B">
        <w:rPr>
          <w:rFonts w:ascii="Arial" w:hAnsi="Arial" w:cs="Arial"/>
          <w:szCs w:val="24"/>
        </w:rPr>
        <w:t xml:space="preserve">, </w:t>
      </w:r>
      <w:r>
        <w:rPr>
          <w:rFonts w:ascii="Arial" w:hAnsi="Arial" w:cs="Arial"/>
          <w:szCs w:val="24"/>
        </w:rPr>
        <w:t>которы</w:t>
      </w:r>
      <w:r>
        <w:rPr>
          <w:rFonts w:ascii="Arial" w:hAnsi="Arial" w:cs="Arial"/>
          <w:szCs w:val="24"/>
        </w:rPr>
        <w:t>е</w:t>
      </w:r>
      <w:r>
        <w:rPr>
          <w:rFonts w:ascii="Arial" w:hAnsi="Arial" w:cs="Arial"/>
          <w:szCs w:val="24"/>
        </w:rPr>
        <w:t xml:space="preserve"> определя</w:t>
      </w:r>
      <w:r>
        <w:rPr>
          <w:rFonts w:ascii="Arial" w:hAnsi="Arial" w:cs="Arial"/>
          <w:szCs w:val="24"/>
        </w:rPr>
        <w:t>ю</w:t>
      </w:r>
      <w:r>
        <w:rPr>
          <w:rFonts w:ascii="Arial" w:hAnsi="Arial" w:cs="Arial"/>
          <w:szCs w:val="24"/>
        </w:rPr>
        <w:t xml:space="preserve">т, что сварные соединения критичных компонентов металлоконструкций аттракционов, в том числе воспринимающие переменные нагрузки, должны обеспечивать их безопасность. Особое внимание должно уделяться сварным соединениям и свариваемости выбранных материалов для критичных компонентов. Достижение такого результата возможно только при наличии процедур сварки, правильность которых подтверждена комплексом испытаний на контрольных образцах со сварными соединениями и соответствует техническим требованиям для целей применения. </w:t>
      </w:r>
    </w:p>
    <w:p w:rsidR="00FE614B" w:rsidRDefault="00FE614B" w:rsidP="00FE614B">
      <w:pPr>
        <w:ind w:firstLine="6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Настоящий стандарт может войти в базу нормативных документов к технических регламентов, где есть требования к качеству сварных соединений: О безопасности машин и оборудования (ТР ТС 010/2011), О безопасности аппаратов, работающих на газообразном топливе (ТР ТС 016/2011), О безопасности железнодорожного подвижного состава (ТР ТС 001/2011), О безопасности высокоскоростного железнодорожного транспорта (ТР ТС 002/2011), ТР ТС 032/2013  "О безопасности оборудования, работающего под избыточным давлением", которые также содержат требования об обеспечении безопасности конструкций сварными соединениями.</w:t>
      </w:r>
    </w:p>
    <w:p w:rsidR="00FE614B" w:rsidRDefault="00FE614B" w:rsidP="00FE614B">
      <w:pPr>
        <w:ind w:firstLine="6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 xml:space="preserve">Межгосударственный стандарт разрабатывается с целью актуализации и расширения существующей нормативной базы по методам испытания продукции, что будет способствовать повышению качества и безопасности продукции.  </w:t>
      </w:r>
    </w:p>
    <w:p w:rsidR="00FE614B" w:rsidRDefault="00FE614B" w:rsidP="00FE614B">
      <w:pPr>
        <w:ind w:firstLine="6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Применение международного стандарта в качестве основы для разработки настоящего стандарта способствует переходу к единой практике проведения неразрушающего контроля и последующей оценке результатов испытаний</w:t>
      </w:r>
    </w:p>
    <w:bookmarkEnd w:id="0"/>
    <w:p w:rsidR="00A27CDA" w:rsidRPr="00EE15FC" w:rsidRDefault="00A27CDA" w:rsidP="00164430">
      <w:pPr>
        <w:ind w:firstLine="667"/>
        <w:rPr>
          <w:rFonts w:ascii="Arial" w:hAnsi="Arial" w:cs="Arial"/>
          <w:szCs w:val="24"/>
        </w:rPr>
      </w:pPr>
    </w:p>
    <w:p w:rsidR="00041E83" w:rsidRDefault="00041E83" w:rsidP="00041E83">
      <w:pPr>
        <w:ind w:firstLine="709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041E83" w:rsidRDefault="00041E83" w:rsidP="00041E83">
      <w:pPr>
        <w:ind w:firstLine="709"/>
        <w:jc w:val="both"/>
        <w:rPr>
          <w:rFonts w:ascii="Arial" w:hAnsi="Arial" w:cs="Arial"/>
          <w:b/>
          <w:szCs w:val="24"/>
        </w:rPr>
      </w:pPr>
    </w:p>
    <w:p w:rsidR="00041E83" w:rsidRDefault="00041E83" w:rsidP="00041E83">
      <w:pPr>
        <w:ind w:firstLine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Отсутствуют.</w:t>
      </w:r>
    </w:p>
    <w:p w:rsidR="00041E83" w:rsidRDefault="00041E83" w:rsidP="00041E83">
      <w:pPr>
        <w:ind w:firstLine="709"/>
        <w:jc w:val="both"/>
        <w:rPr>
          <w:rFonts w:ascii="Arial" w:hAnsi="Arial" w:cs="Arial"/>
          <w:szCs w:val="24"/>
        </w:rPr>
      </w:pPr>
    </w:p>
    <w:p w:rsidR="00041E83" w:rsidRDefault="00041E83" w:rsidP="00041E83">
      <w:pPr>
        <w:ind w:firstLine="709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041E83" w:rsidRDefault="00041E83" w:rsidP="00041E83">
      <w:pPr>
        <w:ind w:firstLine="709"/>
        <w:jc w:val="both"/>
        <w:rPr>
          <w:rFonts w:ascii="Arial" w:hAnsi="Arial" w:cs="Arial"/>
          <w:b/>
          <w:szCs w:val="24"/>
        </w:rPr>
      </w:pPr>
    </w:p>
    <w:p w:rsidR="00404DDA" w:rsidRDefault="00404DDA" w:rsidP="00404DDA">
      <w:pPr>
        <w:ind w:firstLine="709"/>
        <w:jc w:val="both"/>
        <w:rPr>
          <w:rFonts w:ascii="Arial" w:hAnsi="Arial" w:cs="Arial"/>
          <w:szCs w:val="28"/>
        </w:rPr>
      </w:pPr>
      <w:r w:rsidRPr="00404DDA">
        <w:rPr>
          <w:rFonts w:ascii="Arial" w:hAnsi="Arial" w:cs="Arial"/>
          <w:szCs w:val="28"/>
        </w:rPr>
        <w:t>Разрабатываемый стандарт не влечет за собой внесения изменений или отмены других нормативных документов.</w:t>
      </w:r>
    </w:p>
    <w:p w:rsidR="00041E83" w:rsidRPr="00404DDA" w:rsidRDefault="00041E83" w:rsidP="00404DDA">
      <w:pPr>
        <w:ind w:firstLine="709"/>
        <w:jc w:val="both"/>
        <w:rPr>
          <w:rFonts w:ascii="Arial" w:hAnsi="Arial" w:cs="Arial"/>
          <w:szCs w:val="28"/>
        </w:rPr>
      </w:pPr>
    </w:p>
    <w:p w:rsidR="00041E83" w:rsidRDefault="00041E83" w:rsidP="00041E83">
      <w:pPr>
        <w:ind w:firstLine="709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041E83" w:rsidRDefault="00041E83" w:rsidP="00041E83">
      <w:pPr>
        <w:ind w:firstLine="709"/>
        <w:jc w:val="both"/>
        <w:rPr>
          <w:rFonts w:ascii="Arial" w:hAnsi="Arial" w:cs="Arial"/>
          <w:b/>
          <w:szCs w:val="24"/>
        </w:rPr>
      </w:pPr>
    </w:p>
    <w:p w:rsidR="00E540F5" w:rsidRDefault="00F456A3" w:rsidP="00E540F5">
      <w:pPr>
        <w:ind w:firstLine="709"/>
        <w:jc w:val="both"/>
        <w:outlineLvl w:val="0"/>
        <w:rPr>
          <w:rFonts w:ascii="Arial" w:hAnsi="Arial" w:cs="Arial"/>
          <w:szCs w:val="24"/>
          <w:lang w:val="en-US"/>
        </w:rPr>
      </w:pPr>
      <w:r w:rsidRPr="00F456A3">
        <w:rPr>
          <w:rFonts w:ascii="Arial" w:hAnsi="Arial" w:cs="Arial"/>
          <w:szCs w:val="24"/>
        </w:rPr>
        <w:t>Разрабатываемый межгосударственный стандарт идентичен международному стандарту ISO 3834-</w:t>
      </w:r>
      <w:r w:rsidR="001C426A">
        <w:rPr>
          <w:rFonts w:ascii="Arial" w:hAnsi="Arial" w:cs="Arial"/>
          <w:szCs w:val="24"/>
        </w:rPr>
        <w:t>2</w:t>
      </w:r>
      <w:r w:rsidRPr="00F456A3">
        <w:rPr>
          <w:rFonts w:ascii="Arial" w:hAnsi="Arial" w:cs="Arial"/>
          <w:szCs w:val="24"/>
        </w:rPr>
        <w:t>:2021 Требования к качеству выполнения сварки плавлением металлических материалов. Часть</w:t>
      </w:r>
      <w:r w:rsidRPr="00F456A3">
        <w:rPr>
          <w:rFonts w:ascii="Arial" w:hAnsi="Arial" w:cs="Arial"/>
          <w:szCs w:val="24"/>
          <w:lang w:val="en-US"/>
        </w:rPr>
        <w:t xml:space="preserve"> </w:t>
      </w:r>
      <w:r w:rsidR="001C426A" w:rsidRPr="001C426A">
        <w:rPr>
          <w:rFonts w:ascii="Arial" w:hAnsi="Arial" w:cs="Arial"/>
          <w:szCs w:val="24"/>
          <w:lang w:val="en-US"/>
        </w:rPr>
        <w:t>2</w:t>
      </w:r>
      <w:r w:rsidRPr="00F456A3">
        <w:rPr>
          <w:rFonts w:ascii="Arial" w:hAnsi="Arial" w:cs="Arial"/>
          <w:szCs w:val="24"/>
          <w:lang w:val="en-US"/>
        </w:rPr>
        <w:t xml:space="preserve">. </w:t>
      </w:r>
      <w:r w:rsidR="001C426A" w:rsidRPr="001C426A">
        <w:rPr>
          <w:rFonts w:ascii="Arial" w:hAnsi="Arial" w:cs="Arial"/>
          <w:szCs w:val="24"/>
        </w:rPr>
        <w:t>Всесторонние</w:t>
      </w:r>
      <w:r w:rsidR="001C426A" w:rsidRPr="001C426A">
        <w:rPr>
          <w:rFonts w:ascii="Arial" w:hAnsi="Arial" w:cs="Arial"/>
          <w:szCs w:val="24"/>
          <w:lang w:val="en-US"/>
        </w:rPr>
        <w:t xml:space="preserve"> </w:t>
      </w:r>
      <w:r w:rsidR="001C426A" w:rsidRPr="001C426A">
        <w:rPr>
          <w:rFonts w:ascii="Arial" w:hAnsi="Arial" w:cs="Arial"/>
          <w:szCs w:val="24"/>
        </w:rPr>
        <w:t>требования</w:t>
      </w:r>
      <w:r w:rsidR="001C426A" w:rsidRPr="001C426A">
        <w:rPr>
          <w:rFonts w:ascii="Arial" w:hAnsi="Arial" w:cs="Arial"/>
          <w:szCs w:val="24"/>
          <w:lang w:val="en-US"/>
        </w:rPr>
        <w:t xml:space="preserve"> </w:t>
      </w:r>
      <w:r w:rsidR="001C426A" w:rsidRPr="001C426A">
        <w:rPr>
          <w:rFonts w:ascii="Arial" w:hAnsi="Arial" w:cs="Arial"/>
          <w:szCs w:val="24"/>
        </w:rPr>
        <w:t>к</w:t>
      </w:r>
      <w:r w:rsidR="001C426A" w:rsidRPr="001C426A">
        <w:rPr>
          <w:rFonts w:ascii="Arial" w:hAnsi="Arial" w:cs="Arial"/>
          <w:szCs w:val="24"/>
          <w:lang w:val="en-US"/>
        </w:rPr>
        <w:t xml:space="preserve"> </w:t>
      </w:r>
      <w:r w:rsidR="001C426A" w:rsidRPr="001C426A">
        <w:rPr>
          <w:rFonts w:ascii="Arial" w:hAnsi="Arial" w:cs="Arial"/>
          <w:szCs w:val="24"/>
        </w:rPr>
        <w:t>качеству</w:t>
      </w:r>
      <w:r w:rsidRPr="00F456A3">
        <w:rPr>
          <w:rFonts w:ascii="Arial" w:hAnsi="Arial" w:cs="Arial"/>
          <w:szCs w:val="24"/>
          <w:lang w:val="en-US"/>
        </w:rPr>
        <w:t xml:space="preserve"> (Quality requirements for fusion welding of metallic materials — Part </w:t>
      </w:r>
      <w:r w:rsidR="001C426A" w:rsidRPr="001C426A">
        <w:rPr>
          <w:rFonts w:ascii="Arial" w:hAnsi="Arial" w:cs="Arial"/>
          <w:szCs w:val="24"/>
          <w:lang w:val="en-US"/>
        </w:rPr>
        <w:t>2</w:t>
      </w:r>
      <w:r w:rsidRPr="00F456A3">
        <w:rPr>
          <w:rFonts w:ascii="Arial" w:hAnsi="Arial" w:cs="Arial"/>
          <w:szCs w:val="24"/>
          <w:lang w:val="en-US"/>
        </w:rPr>
        <w:t xml:space="preserve">: </w:t>
      </w:r>
      <w:r w:rsidR="001C426A" w:rsidRPr="001C426A">
        <w:rPr>
          <w:rFonts w:ascii="Arial" w:hAnsi="Arial" w:cs="Arial"/>
          <w:szCs w:val="24"/>
          <w:lang w:val="en-US"/>
        </w:rPr>
        <w:t>Comprehensive quality requirements</w:t>
      </w:r>
      <w:r w:rsidRPr="00F456A3">
        <w:rPr>
          <w:rFonts w:ascii="Arial" w:hAnsi="Arial" w:cs="Arial"/>
          <w:szCs w:val="24"/>
          <w:lang w:val="en-US"/>
        </w:rPr>
        <w:t>).</w:t>
      </w:r>
    </w:p>
    <w:p w:rsidR="00F456A3" w:rsidRPr="00F456A3" w:rsidRDefault="00F456A3" w:rsidP="00E540F5">
      <w:pPr>
        <w:ind w:firstLine="709"/>
        <w:jc w:val="both"/>
        <w:outlineLvl w:val="0"/>
        <w:rPr>
          <w:rFonts w:ascii="Arial" w:hAnsi="Arial" w:cs="Arial"/>
          <w:szCs w:val="24"/>
          <w:lang w:val="en-US"/>
        </w:rPr>
      </w:pPr>
    </w:p>
    <w:p w:rsidR="00E540F5" w:rsidRDefault="00E540F5" w:rsidP="00E540F5">
      <w:pPr>
        <w:ind w:firstLine="709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7 Сведения о разработчике стандарта</w:t>
      </w:r>
    </w:p>
    <w:p w:rsidR="00E540F5" w:rsidRDefault="00E540F5" w:rsidP="00E540F5">
      <w:pPr>
        <w:ind w:firstLine="709"/>
        <w:jc w:val="both"/>
        <w:rPr>
          <w:rFonts w:ascii="Arial" w:hAnsi="Arial" w:cs="Arial"/>
          <w:b/>
          <w:szCs w:val="24"/>
        </w:rPr>
      </w:pPr>
    </w:p>
    <w:p w:rsidR="00E540F5" w:rsidRDefault="00F456A3" w:rsidP="00F456A3">
      <w:pPr>
        <w:ind w:firstLine="709"/>
        <w:jc w:val="both"/>
        <w:rPr>
          <w:rFonts w:ascii="Arial" w:hAnsi="Arial" w:cs="Arial"/>
          <w:szCs w:val="24"/>
        </w:rPr>
      </w:pPr>
      <w:r w:rsidRPr="00F456A3">
        <w:rPr>
          <w:rFonts w:ascii="Arial" w:hAnsi="Arial" w:cs="Arial"/>
          <w:szCs w:val="24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  <w:r>
        <w:rPr>
          <w:rFonts w:ascii="Arial" w:hAnsi="Arial" w:cs="Arial"/>
          <w:szCs w:val="24"/>
        </w:rPr>
        <w:t xml:space="preserve"> </w:t>
      </w:r>
      <w:r w:rsidRPr="00F456A3">
        <w:rPr>
          <w:rFonts w:ascii="Arial" w:hAnsi="Arial" w:cs="Arial"/>
          <w:szCs w:val="24"/>
        </w:rPr>
        <w:t xml:space="preserve">010000, г. </w:t>
      </w:r>
      <w:proofErr w:type="spellStart"/>
      <w:r w:rsidRPr="00F456A3">
        <w:rPr>
          <w:rFonts w:ascii="Arial" w:hAnsi="Arial" w:cs="Arial"/>
          <w:szCs w:val="24"/>
        </w:rPr>
        <w:t>Нур</w:t>
      </w:r>
      <w:proofErr w:type="spellEnd"/>
      <w:r w:rsidRPr="00F456A3">
        <w:rPr>
          <w:rFonts w:ascii="Arial" w:hAnsi="Arial" w:cs="Arial"/>
          <w:szCs w:val="24"/>
        </w:rPr>
        <w:t xml:space="preserve">-Султан, пр-т. </w:t>
      </w:r>
      <w:proofErr w:type="spellStart"/>
      <w:r w:rsidRPr="00F456A3">
        <w:rPr>
          <w:rFonts w:ascii="Arial" w:hAnsi="Arial" w:cs="Arial"/>
          <w:szCs w:val="24"/>
        </w:rPr>
        <w:t>Мәнгілік</w:t>
      </w:r>
      <w:proofErr w:type="spellEnd"/>
      <w:r w:rsidRPr="00F456A3">
        <w:rPr>
          <w:rFonts w:ascii="Arial" w:hAnsi="Arial" w:cs="Arial"/>
          <w:szCs w:val="24"/>
        </w:rPr>
        <w:t xml:space="preserve"> Ел, д. 11</w:t>
      </w:r>
      <w:r>
        <w:rPr>
          <w:rFonts w:ascii="Arial" w:hAnsi="Arial" w:cs="Arial"/>
          <w:szCs w:val="24"/>
        </w:rPr>
        <w:t xml:space="preserve">, </w:t>
      </w:r>
      <w:r w:rsidRPr="00F456A3">
        <w:rPr>
          <w:rFonts w:ascii="Arial" w:hAnsi="Arial" w:cs="Arial"/>
          <w:szCs w:val="24"/>
        </w:rPr>
        <w:t xml:space="preserve">тел 8 (7172) 44 64 </w:t>
      </w:r>
      <w:proofErr w:type="gramStart"/>
      <w:r w:rsidRPr="00F456A3">
        <w:rPr>
          <w:rFonts w:ascii="Arial" w:hAnsi="Arial" w:cs="Arial"/>
          <w:szCs w:val="24"/>
        </w:rPr>
        <w:t>39,  info@ksm.kz</w:t>
      </w:r>
      <w:proofErr w:type="gramEnd"/>
    </w:p>
    <w:p w:rsidR="00E540F5" w:rsidRDefault="00E540F5" w:rsidP="00E540F5">
      <w:pPr>
        <w:ind w:firstLine="709"/>
        <w:jc w:val="both"/>
        <w:rPr>
          <w:rFonts w:ascii="Arial" w:hAnsi="Arial" w:cs="Arial"/>
          <w:b/>
          <w:szCs w:val="24"/>
        </w:rPr>
      </w:pPr>
    </w:p>
    <w:p w:rsidR="00F456A3" w:rsidRPr="00F456A3" w:rsidRDefault="00F456A3" w:rsidP="00F456A3">
      <w:pPr>
        <w:ind w:firstLine="709"/>
        <w:rPr>
          <w:rFonts w:ascii="Arial" w:hAnsi="Arial" w:cs="Arial"/>
          <w:b/>
          <w:szCs w:val="24"/>
        </w:rPr>
      </w:pPr>
      <w:r w:rsidRPr="00F456A3">
        <w:rPr>
          <w:rFonts w:ascii="Arial" w:hAnsi="Arial" w:cs="Arial"/>
          <w:b/>
          <w:szCs w:val="24"/>
        </w:rPr>
        <w:t>Заместитель генерального директора</w:t>
      </w:r>
    </w:p>
    <w:p w:rsidR="00F456A3" w:rsidRPr="00F456A3" w:rsidRDefault="00F456A3" w:rsidP="00F456A3">
      <w:pPr>
        <w:ind w:firstLine="709"/>
        <w:rPr>
          <w:rFonts w:ascii="Arial" w:hAnsi="Arial" w:cs="Arial"/>
          <w:b/>
          <w:szCs w:val="24"/>
        </w:rPr>
      </w:pPr>
      <w:r w:rsidRPr="00F456A3">
        <w:rPr>
          <w:rFonts w:ascii="Arial" w:hAnsi="Arial" w:cs="Arial"/>
          <w:b/>
          <w:szCs w:val="24"/>
        </w:rPr>
        <w:t xml:space="preserve">РГП «Казахстанский институт </w:t>
      </w:r>
    </w:p>
    <w:p w:rsidR="00E540F5" w:rsidRDefault="00F456A3" w:rsidP="00F456A3">
      <w:pPr>
        <w:ind w:firstLine="709"/>
        <w:rPr>
          <w:rFonts w:ascii="Arial" w:hAnsi="Arial" w:cs="Arial"/>
          <w:szCs w:val="24"/>
        </w:rPr>
      </w:pPr>
      <w:proofErr w:type="gramStart"/>
      <w:r w:rsidRPr="00F456A3">
        <w:rPr>
          <w:rFonts w:ascii="Arial" w:hAnsi="Arial" w:cs="Arial"/>
          <w:b/>
          <w:szCs w:val="24"/>
        </w:rPr>
        <w:t>стандартизации</w:t>
      </w:r>
      <w:proofErr w:type="gramEnd"/>
      <w:r w:rsidRPr="00F456A3">
        <w:rPr>
          <w:rFonts w:ascii="Arial" w:hAnsi="Arial" w:cs="Arial"/>
          <w:b/>
          <w:szCs w:val="24"/>
        </w:rPr>
        <w:t xml:space="preserve"> и метрологии»                                                 С.Ю. </w:t>
      </w:r>
      <w:proofErr w:type="spellStart"/>
      <w:r w:rsidRPr="00F456A3">
        <w:rPr>
          <w:rFonts w:ascii="Arial" w:hAnsi="Arial" w:cs="Arial"/>
          <w:b/>
          <w:szCs w:val="24"/>
        </w:rPr>
        <w:t>Радаев</w:t>
      </w:r>
      <w:proofErr w:type="spellEnd"/>
    </w:p>
    <w:p w:rsidR="00EE15FC" w:rsidRPr="00E540F5" w:rsidRDefault="00EE15FC" w:rsidP="00E540F5">
      <w:pPr>
        <w:ind w:firstLine="709"/>
        <w:jc w:val="both"/>
        <w:outlineLvl w:val="0"/>
        <w:rPr>
          <w:rFonts w:ascii="Arial" w:hAnsi="Arial" w:cs="Arial"/>
          <w:szCs w:val="24"/>
        </w:rPr>
      </w:pPr>
    </w:p>
    <w:sectPr w:rsidR="00EE15FC" w:rsidRPr="00E540F5" w:rsidSect="00DC0865">
      <w:pgSz w:w="11906" w:h="16838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1E449F6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2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B7EBE"/>
    <w:rsid w:val="00020F9E"/>
    <w:rsid w:val="00041E83"/>
    <w:rsid w:val="00052CD6"/>
    <w:rsid w:val="0009471F"/>
    <w:rsid w:val="00106110"/>
    <w:rsid w:val="001439D1"/>
    <w:rsid w:val="00164430"/>
    <w:rsid w:val="001A327D"/>
    <w:rsid w:val="001A3DF2"/>
    <w:rsid w:val="001C426A"/>
    <w:rsid w:val="001E687D"/>
    <w:rsid w:val="00201289"/>
    <w:rsid w:val="00201B69"/>
    <w:rsid w:val="00205F58"/>
    <w:rsid w:val="002316BD"/>
    <w:rsid w:val="00255F54"/>
    <w:rsid w:val="002672A9"/>
    <w:rsid w:val="002C6246"/>
    <w:rsid w:val="002F4EF1"/>
    <w:rsid w:val="00300BAB"/>
    <w:rsid w:val="00302198"/>
    <w:rsid w:val="00311D93"/>
    <w:rsid w:val="0032077F"/>
    <w:rsid w:val="0032213D"/>
    <w:rsid w:val="003429CD"/>
    <w:rsid w:val="00343196"/>
    <w:rsid w:val="00343F31"/>
    <w:rsid w:val="003501D6"/>
    <w:rsid w:val="003762D7"/>
    <w:rsid w:val="00390E57"/>
    <w:rsid w:val="003C3632"/>
    <w:rsid w:val="003D094E"/>
    <w:rsid w:val="003D7159"/>
    <w:rsid w:val="0040480E"/>
    <w:rsid w:val="00404DDA"/>
    <w:rsid w:val="00415704"/>
    <w:rsid w:val="004468AD"/>
    <w:rsid w:val="00455983"/>
    <w:rsid w:val="00474009"/>
    <w:rsid w:val="0049022A"/>
    <w:rsid w:val="004A16AD"/>
    <w:rsid w:val="004B54A9"/>
    <w:rsid w:val="004E1F49"/>
    <w:rsid w:val="004E5BA2"/>
    <w:rsid w:val="00521554"/>
    <w:rsid w:val="005228B1"/>
    <w:rsid w:val="0052455B"/>
    <w:rsid w:val="00534ABD"/>
    <w:rsid w:val="0056052F"/>
    <w:rsid w:val="00573E40"/>
    <w:rsid w:val="00590598"/>
    <w:rsid w:val="005B1902"/>
    <w:rsid w:val="005B37CE"/>
    <w:rsid w:val="005C1AAF"/>
    <w:rsid w:val="0060122C"/>
    <w:rsid w:val="00634DE5"/>
    <w:rsid w:val="00674E70"/>
    <w:rsid w:val="00682E2A"/>
    <w:rsid w:val="00691947"/>
    <w:rsid w:val="006C2615"/>
    <w:rsid w:val="006C707B"/>
    <w:rsid w:val="006D6926"/>
    <w:rsid w:val="006E0285"/>
    <w:rsid w:val="00712221"/>
    <w:rsid w:val="00717B15"/>
    <w:rsid w:val="00723B8E"/>
    <w:rsid w:val="00731A05"/>
    <w:rsid w:val="007343F3"/>
    <w:rsid w:val="00760F68"/>
    <w:rsid w:val="00771CFB"/>
    <w:rsid w:val="007926D6"/>
    <w:rsid w:val="00792893"/>
    <w:rsid w:val="007C23C8"/>
    <w:rsid w:val="007E55DC"/>
    <w:rsid w:val="00803E57"/>
    <w:rsid w:val="00807757"/>
    <w:rsid w:val="00814019"/>
    <w:rsid w:val="00826EFC"/>
    <w:rsid w:val="00831559"/>
    <w:rsid w:val="00836D66"/>
    <w:rsid w:val="00861D2B"/>
    <w:rsid w:val="0088467A"/>
    <w:rsid w:val="008934DD"/>
    <w:rsid w:val="008A3416"/>
    <w:rsid w:val="008E7743"/>
    <w:rsid w:val="008F2822"/>
    <w:rsid w:val="00901663"/>
    <w:rsid w:val="00903551"/>
    <w:rsid w:val="00913315"/>
    <w:rsid w:val="009631F5"/>
    <w:rsid w:val="009668BB"/>
    <w:rsid w:val="009771D5"/>
    <w:rsid w:val="00987CC7"/>
    <w:rsid w:val="009A1984"/>
    <w:rsid w:val="009B7EBE"/>
    <w:rsid w:val="009C077E"/>
    <w:rsid w:val="009C0B77"/>
    <w:rsid w:val="009C5698"/>
    <w:rsid w:val="009D09C5"/>
    <w:rsid w:val="009D779F"/>
    <w:rsid w:val="009F56A0"/>
    <w:rsid w:val="00A11C9C"/>
    <w:rsid w:val="00A215C4"/>
    <w:rsid w:val="00A27CDA"/>
    <w:rsid w:val="00A321FF"/>
    <w:rsid w:val="00A67767"/>
    <w:rsid w:val="00A70249"/>
    <w:rsid w:val="00AB736B"/>
    <w:rsid w:val="00AC0DFD"/>
    <w:rsid w:val="00AC6E41"/>
    <w:rsid w:val="00AE221A"/>
    <w:rsid w:val="00B06F39"/>
    <w:rsid w:val="00B202B4"/>
    <w:rsid w:val="00B34326"/>
    <w:rsid w:val="00B4602C"/>
    <w:rsid w:val="00B52D0B"/>
    <w:rsid w:val="00B574D9"/>
    <w:rsid w:val="00B63F3B"/>
    <w:rsid w:val="00B664AA"/>
    <w:rsid w:val="00B67A6E"/>
    <w:rsid w:val="00B961AA"/>
    <w:rsid w:val="00BB7CCA"/>
    <w:rsid w:val="00BF2156"/>
    <w:rsid w:val="00C161D0"/>
    <w:rsid w:val="00C24246"/>
    <w:rsid w:val="00C30B77"/>
    <w:rsid w:val="00C331BA"/>
    <w:rsid w:val="00C33A23"/>
    <w:rsid w:val="00C34565"/>
    <w:rsid w:val="00C34E2F"/>
    <w:rsid w:val="00C537DC"/>
    <w:rsid w:val="00C674EC"/>
    <w:rsid w:val="00C7740B"/>
    <w:rsid w:val="00C9274D"/>
    <w:rsid w:val="00CA02E5"/>
    <w:rsid w:val="00CA1629"/>
    <w:rsid w:val="00CA4A24"/>
    <w:rsid w:val="00CC0B6C"/>
    <w:rsid w:val="00CE0F62"/>
    <w:rsid w:val="00D34730"/>
    <w:rsid w:val="00D66E13"/>
    <w:rsid w:val="00DB2A39"/>
    <w:rsid w:val="00DB5E19"/>
    <w:rsid w:val="00DC0865"/>
    <w:rsid w:val="00DC5257"/>
    <w:rsid w:val="00DE57AE"/>
    <w:rsid w:val="00DF1452"/>
    <w:rsid w:val="00E21745"/>
    <w:rsid w:val="00E2423E"/>
    <w:rsid w:val="00E540F5"/>
    <w:rsid w:val="00E659C2"/>
    <w:rsid w:val="00E773F1"/>
    <w:rsid w:val="00E96706"/>
    <w:rsid w:val="00EA72AD"/>
    <w:rsid w:val="00EB2E97"/>
    <w:rsid w:val="00EC2E05"/>
    <w:rsid w:val="00EC36F0"/>
    <w:rsid w:val="00EC4F38"/>
    <w:rsid w:val="00ED4E19"/>
    <w:rsid w:val="00EE15FC"/>
    <w:rsid w:val="00EF2AEA"/>
    <w:rsid w:val="00EF38A4"/>
    <w:rsid w:val="00F01E79"/>
    <w:rsid w:val="00F140B0"/>
    <w:rsid w:val="00F204D8"/>
    <w:rsid w:val="00F30B6E"/>
    <w:rsid w:val="00F422B1"/>
    <w:rsid w:val="00F449A7"/>
    <w:rsid w:val="00F456A3"/>
    <w:rsid w:val="00F770AF"/>
    <w:rsid w:val="00F85D65"/>
    <w:rsid w:val="00F94ED5"/>
    <w:rsid w:val="00FC11CC"/>
    <w:rsid w:val="00FE066A"/>
    <w:rsid w:val="00FE4781"/>
    <w:rsid w:val="00FE614B"/>
    <w:rsid w:val="00FF35B9"/>
    <w:rsid w:val="00FF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79E8CCC-FCF0-4A43-B1E9-DCBE538FE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21FF"/>
    <w:rPr>
      <w:sz w:val="24"/>
    </w:rPr>
  </w:style>
  <w:style w:type="paragraph" w:styleId="1">
    <w:name w:val="heading 1"/>
    <w:basedOn w:val="a"/>
    <w:link w:val="10"/>
    <w:uiPriority w:val="9"/>
    <w:qFormat/>
    <w:rsid w:val="00826EF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F140B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B7EBE"/>
    <w:pPr>
      <w:ind w:right="-766"/>
      <w:jc w:val="center"/>
    </w:pPr>
    <w:rPr>
      <w:sz w:val="28"/>
    </w:rPr>
  </w:style>
  <w:style w:type="paragraph" w:customStyle="1" w:styleId="CM3">
    <w:name w:val="CM3"/>
    <w:basedOn w:val="a"/>
    <w:next w:val="a"/>
    <w:rsid w:val="00B52D0B"/>
    <w:pPr>
      <w:widowControl w:val="0"/>
      <w:autoSpaceDE w:val="0"/>
      <w:autoSpaceDN w:val="0"/>
      <w:adjustRightInd w:val="0"/>
      <w:spacing w:line="231" w:lineRule="atLeast"/>
    </w:pPr>
    <w:rPr>
      <w:rFonts w:ascii="Arial" w:hAnsi="Arial" w:cs="Arial"/>
      <w:snapToGrid w:val="0"/>
      <w:szCs w:val="24"/>
    </w:rPr>
  </w:style>
  <w:style w:type="paragraph" w:customStyle="1" w:styleId="H1">
    <w:name w:val="H1"/>
    <w:basedOn w:val="a"/>
    <w:rsid w:val="00B52D0B"/>
    <w:pPr>
      <w:widowControl w:val="0"/>
      <w:tabs>
        <w:tab w:val="left" w:pos="284"/>
      </w:tabs>
      <w:autoSpaceDE w:val="0"/>
      <w:autoSpaceDN w:val="0"/>
      <w:adjustRightInd w:val="0"/>
      <w:spacing w:after="240" w:line="240" w:lineRule="atLeast"/>
      <w:jc w:val="both"/>
    </w:pPr>
    <w:rPr>
      <w:rFonts w:ascii="Arial" w:hAnsi="Arial" w:cs="Arial"/>
      <w:b/>
      <w:noProof/>
      <w:snapToGrid w:val="0"/>
    </w:rPr>
  </w:style>
  <w:style w:type="paragraph" w:styleId="a4">
    <w:name w:val="Plain Text"/>
    <w:basedOn w:val="a"/>
    <w:rsid w:val="00AB736B"/>
    <w:pPr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11">
    <w:name w:val="Обычный + Слева:  1"/>
    <w:aliases w:val="25 см,Междустр.интервал:  полуторный + полужирный"/>
    <w:basedOn w:val="a"/>
    <w:rsid w:val="00AB736B"/>
    <w:pPr>
      <w:spacing w:line="360" w:lineRule="auto"/>
      <w:jc w:val="both"/>
    </w:pPr>
    <w:rPr>
      <w:iCs/>
      <w:sz w:val="28"/>
      <w:szCs w:val="28"/>
    </w:rPr>
  </w:style>
  <w:style w:type="paragraph" w:customStyle="1" w:styleId="Default">
    <w:name w:val="Default"/>
    <w:rsid w:val="00AB736B"/>
    <w:pPr>
      <w:widowControl w:val="0"/>
      <w:autoSpaceDE w:val="0"/>
      <w:autoSpaceDN w:val="0"/>
      <w:adjustRightInd w:val="0"/>
    </w:pPr>
    <w:rPr>
      <w:rFonts w:ascii="Arial" w:hAnsi="Arial" w:cs="Arial"/>
      <w:snapToGrid w:val="0"/>
      <w:color w:val="000000"/>
      <w:sz w:val="24"/>
      <w:szCs w:val="24"/>
    </w:rPr>
  </w:style>
  <w:style w:type="paragraph" w:styleId="a5">
    <w:name w:val="Body Text"/>
    <w:basedOn w:val="a"/>
    <w:rsid w:val="0088467A"/>
    <w:pPr>
      <w:jc w:val="center"/>
    </w:pPr>
    <w:rPr>
      <w:szCs w:val="24"/>
    </w:rPr>
  </w:style>
  <w:style w:type="paragraph" w:customStyle="1" w:styleId="21">
    <w:name w:val="Основной текст 21"/>
    <w:basedOn w:val="a"/>
    <w:rsid w:val="0088467A"/>
    <w:pPr>
      <w:ind w:firstLine="720"/>
      <w:jc w:val="both"/>
    </w:pPr>
    <w:rPr>
      <w:sz w:val="28"/>
    </w:rPr>
  </w:style>
  <w:style w:type="character" w:customStyle="1" w:styleId="FontStyle11">
    <w:name w:val="Font Style11"/>
    <w:uiPriority w:val="99"/>
    <w:rsid w:val="003D7159"/>
    <w:rPr>
      <w:rFonts w:ascii="Times New Roman" w:hAnsi="Times New Roman" w:cs="Times New Roman" w:hint="default"/>
      <w:sz w:val="20"/>
    </w:rPr>
  </w:style>
  <w:style w:type="paragraph" w:customStyle="1" w:styleId="Style4">
    <w:name w:val="Style4"/>
    <w:basedOn w:val="a"/>
    <w:uiPriority w:val="99"/>
    <w:rsid w:val="003D7159"/>
    <w:pPr>
      <w:widowControl w:val="0"/>
      <w:autoSpaceDE w:val="0"/>
      <w:autoSpaceDN w:val="0"/>
      <w:adjustRightInd w:val="0"/>
      <w:spacing w:line="230" w:lineRule="exact"/>
      <w:ind w:firstLine="595"/>
    </w:pPr>
    <w:rPr>
      <w:rFonts w:ascii="Arial" w:hAnsi="Arial"/>
      <w:szCs w:val="24"/>
    </w:rPr>
  </w:style>
  <w:style w:type="paragraph" w:customStyle="1" w:styleId="Style6">
    <w:name w:val="Style6"/>
    <w:basedOn w:val="a"/>
    <w:uiPriority w:val="99"/>
    <w:rsid w:val="003D7159"/>
    <w:pPr>
      <w:widowControl w:val="0"/>
      <w:autoSpaceDE w:val="0"/>
      <w:autoSpaceDN w:val="0"/>
      <w:adjustRightInd w:val="0"/>
      <w:spacing w:line="266" w:lineRule="exact"/>
      <w:ind w:firstLine="691"/>
    </w:pPr>
    <w:rPr>
      <w:szCs w:val="24"/>
    </w:rPr>
  </w:style>
  <w:style w:type="paragraph" w:customStyle="1" w:styleId="Style5">
    <w:name w:val="Style5"/>
    <w:basedOn w:val="a"/>
    <w:uiPriority w:val="99"/>
    <w:rsid w:val="00E96706"/>
    <w:pPr>
      <w:widowControl w:val="0"/>
      <w:autoSpaceDE w:val="0"/>
      <w:autoSpaceDN w:val="0"/>
      <w:adjustRightInd w:val="0"/>
      <w:spacing w:line="230" w:lineRule="exact"/>
      <w:ind w:firstLine="725"/>
      <w:jc w:val="both"/>
    </w:pPr>
    <w:rPr>
      <w:rFonts w:ascii="Arial" w:hAnsi="Arial"/>
      <w:szCs w:val="24"/>
    </w:rPr>
  </w:style>
  <w:style w:type="paragraph" w:customStyle="1" w:styleId="Style7">
    <w:name w:val="Style7"/>
    <w:basedOn w:val="a"/>
    <w:uiPriority w:val="99"/>
    <w:rsid w:val="00E96706"/>
    <w:pPr>
      <w:widowControl w:val="0"/>
      <w:autoSpaceDE w:val="0"/>
      <w:autoSpaceDN w:val="0"/>
      <w:adjustRightInd w:val="0"/>
      <w:spacing w:line="264" w:lineRule="exact"/>
      <w:ind w:firstLine="667"/>
      <w:jc w:val="both"/>
    </w:pPr>
    <w:rPr>
      <w:szCs w:val="24"/>
    </w:rPr>
  </w:style>
  <w:style w:type="character" w:styleId="a6">
    <w:name w:val="Emphasis"/>
    <w:uiPriority w:val="20"/>
    <w:qFormat/>
    <w:rsid w:val="00691947"/>
    <w:rPr>
      <w:i/>
      <w:iCs/>
    </w:rPr>
  </w:style>
  <w:style w:type="character" w:customStyle="1" w:styleId="apple-converted-space">
    <w:name w:val="apple-converted-space"/>
    <w:rsid w:val="00691947"/>
  </w:style>
  <w:style w:type="character" w:customStyle="1" w:styleId="FontStyle12">
    <w:name w:val="Font Style12"/>
    <w:uiPriority w:val="99"/>
    <w:rsid w:val="00691947"/>
    <w:rPr>
      <w:rFonts w:ascii="Times New Roman" w:hAnsi="Times New Roman" w:cs="Times New Roman" w:hint="default"/>
      <w:b/>
      <w:bCs w:val="0"/>
      <w:sz w:val="20"/>
    </w:rPr>
  </w:style>
  <w:style w:type="character" w:customStyle="1" w:styleId="10">
    <w:name w:val="Заголовок 1 Знак"/>
    <w:link w:val="1"/>
    <w:uiPriority w:val="9"/>
    <w:rsid w:val="00826EFC"/>
    <w:rPr>
      <w:b/>
      <w:bCs/>
      <w:kern w:val="36"/>
      <w:sz w:val="48"/>
      <w:szCs w:val="48"/>
    </w:rPr>
  </w:style>
  <w:style w:type="character" w:styleId="a7">
    <w:name w:val="Hyperlink"/>
    <w:uiPriority w:val="99"/>
    <w:unhideWhenUsed/>
    <w:rsid w:val="00826EFC"/>
    <w:rPr>
      <w:color w:val="0000FF"/>
      <w:u w:val="single"/>
    </w:rPr>
  </w:style>
  <w:style w:type="character" w:customStyle="1" w:styleId="30">
    <w:name w:val="Заголовок 3 Знак"/>
    <w:link w:val="3"/>
    <w:semiHidden/>
    <w:rsid w:val="00F140B0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8">
    <w:name w:val="Normal (Web)"/>
    <w:basedOn w:val="a"/>
    <w:uiPriority w:val="99"/>
    <w:unhideWhenUsed/>
    <w:rsid w:val="007E55DC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1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32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36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384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947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818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329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311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649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360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445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9470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17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93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627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29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6326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9999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337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5531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39798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784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61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998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64819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468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973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626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67000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553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8159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235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28996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067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379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9566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17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3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4792</CharactersWithSpaces>
  <SharedDoc>false</SharedDoc>
  <HLinks>
    <vt:vector size="6" baseType="variant">
      <vt:variant>
        <vt:i4>655455</vt:i4>
      </vt:variant>
      <vt:variant>
        <vt:i4>0</vt:i4>
      </vt:variant>
      <vt:variant>
        <vt:i4>0</vt:i4>
      </vt:variant>
      <vt:variant>
        <vt:i4>5</vt:i4>
      </vt:variant>
      <vt:variant>
        <vt:lpwstr>https://www.memst.kz/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nastya</dc:creator>
  <cp:keywords/>
  <dc:description/>
  <cp:lastModifiedBy>Oxana Tivanova</cp:lastModifiedBy>
  <cp:revision>5</cp:revision>
  <cp:lastPrinted>2009-12-30T10:47:00Z</cp:lastPrinted>
  <dcterms:created xsi:type="dcterms:W3CDTF">2021-06-14T12:25:00Z</dcterms:created>
  <dcterms:modified xsi:type="dcterms:W3CDTF">2021-06-14T12:33:00Z</dcterms:modified>
</cp:coreProperties>
</file>